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6E4" w:rsidRDefault="00A656E4" w:rsidP="00A656E4">
      <w:pPr>
        <w:pStyle w:val="1"/>
        <w:spacing w:after="0"/>
        <w:ind w:left="426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</w:t>
      </w:r>
    </w:p>
    <w:p w:rsidR="00A656E4" w:rsidRDefault="00A656E4" w:rsidP="00A656E4">
      <w:pPr>
        <w:pStyle w:val="a4"/>
        <w:ind w:left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A656E4" w:rsidRDefault="00A656E4" w:rsidP="00A656E4">
      <w:pPr>
        <w:pStyle w:val="2"/>
        <w:pBdr>
          <w:bottom w:val="single" w:sz="12" w:space="1" w:color="auto"/>
        </w:pBdr>
        <w:spacing w:before="0" w:after="0"/>
        <w:ind w:left="426"/>
        <w:jc w:val="center"/>
        <w:rPr>
          <w:rFonts w:ascii="Times New Roman" w:hAnsi="Times New Roman" w:cs="Times New Roman"/>
          <w:i w:val="0"/>
          <w:lang w:val="uk-UA"/>
        </w:rPr>
      </w:pPr>
      <w:r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A656E4" w:rsidRDefault="00A656E4" w:rsidP="00A656E4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 ПЕРША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A656E4" w:rsidRDefault="00A656E4" w:rsidP="00A656E4">
      <w:pPr>
        <w:pStyle w:val="1"/>
        <w:spacing w:after="0"/>
        <w:ind w:left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  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A656E4" w:rsidRDefault="00A656E4" w:rsidP="00A656E4">
      <w:pPr>
        <w:pStyle w:val="a3"/>
        <w:ind w:left="567" w:firstLine="0"/>
        <w:rPr>
          <w:b/>
          <w:szCs w:val="20"/>
          <w:lang w:val="uk-UA"/>
        </w:rPr>
      </w:pPr>
      <w:proofErr w:type="gramStart"/>
      <w:r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23</w:t>
      </w:r>
      <w:proofErr w:type="gramEnd"/>
      <w:r>
        <w:rPr>
          <w:b/>
          <w:u w:val="single"/>
          <w:lang w:val="uk-UA"/>
        </w:rPr>
        <w:t xml:space="preserve"> </w:t>
      </w:r>
      <w:r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липня   </w:t>
      </w:r>
      <w:r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>
        <w:rPr>
          <w:b/>
          <w:u w:val="single"/>
        </w:rPr>
        <w:t xml:space="preserve"> р.</w:t>
      </w:r>
      <w:r>
        <w:rPr>
          <w:b/>
        </w:rPr>
        <w:t xml:space="preserve"> </w:t>
      </w:r>
      <w:r>
        <w:rPr>
          <w:b/>
          <w:lang w:val="uk-UA"/>
        </w:rPr>
        <w:t xml:space="preserve">          </w:t>
      </w:r>
      <w:r>
        <w:rPr>
          <w:b/>
        </w:rPr>
        <w:tab/>
      </w:r>
      <w:r>
        <w:rPr>
          <w:b/>
          <w:lang w:val="uk-UA"/>
        </w:rPr>
        <w:t xml:space="preserve">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</w:t>
      </w:r>
      <w:r>
        <w:rPr>
          <w:b/>
          <w:szCs w:val="20"/>
          <w:u w:val="single"/>
          <w:lang w:val="uk-UA"/>
        </w:rPr>
        <w:t xml:space="preserve">№  5144 - 81 - </w:t>
      </w:r>
      <w:r>
        <w:rPr>
          <w:b/>
          <w:szCs w:val="20"/>
          <w:u w:val="single"/>
          <w:lang w:val="en-US"/>
        </w:rPr>
        <w:t>VII</w:t>
      </w:r>
      <w:r>
        <w:rPr>
          <w:b/>
          <w:szCs w:val="20"/>
          <w:lang w:val="uk-UA"/>
        </w:rPr>
        <w:t xml:space="preserve">  </w:t>
      </w:r>
    </w:p>
    <w:p w:rsidR="00A656E4" w:rsidRDefault="00A656E4" w:rsidP="00A656E4">
      <w:pPr>
        <w:pStyle w:val="a3"/>
        <w:ind w:left="426" w:firstLine="0"/>
        <w:rPr>
          <w:b/>
          <w:szCs w:val="20"/>
          <w:lang w:val="uk-UA"/>
        </w:rPr>
      </w:pPr>
    </w:p>
    <w:p w:rsidR="00A656E4" w:rsidRDefault="00A656E4" w:rsidP="00A656E4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>Про розробку матеріалів містобудівної документації,</w:t>
      </w:r>
    </w:p>
    <w:p w:rsidR="00A656E4" w:rsidRDefault="00A656E4" w:rsidP="00A656E4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>а саме: «Детальний план території, орієнтовною площею</w:t>
      </w:r>
    </w:p>
    <w:p w:rsidR="00A656E4" w:rsidRDefault="00A656E4" w:rsidP="00A656E4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 xml:space="preserve">7,0  га, для розташування садибної житлової забудови в </w:t>
      </w:r>
    </w:p>
    <w:p w:rsidR="00A656E4" w:rsidRDefault="00A656E4" w:rsidP="00A656E4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 xml:space="preserve">межах вулиць Революції, Василя Стефаника, Гайдамацької, </w:t>
      </w:r>
    </w:p>
    <w:p w:rsidR="00A656E4" w:rsidRDefault="00A656E4" w:rsidP="00A656E4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 xml:space="preserve">Котляревського та існуючої житлової забудови в </w:t>
      </w:r>
    </w:p>
    <w:p w:rsidR="00A656E4" w:rsidRDefault="00A656E4" w:rsidP="00A656E4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 xml:space="preserve">м. Буча Київської області» </w:t>
      </w:r>
    </w:p>
    <w:p w:rsidR="00A656E4" w:rsidRDefault="00A656E4" w:rsidP="00A656E4">
      <w:pPr>
        <w:pStyle w:val="a3"/>
        <w:ind w:left="426" w:firstLine="0"/>
        <w:jc w:val="both"/>
        <w:rPr>
          <w:lang w:val="uk-UA"/>
        </w:rPr>
      </w:pPr>
      <w:r>
        <w:rPr>
          <w:b/>
          <w:lang w:val="uk-UA"/>
        </w:rPr>
        <w:t xml:space="preserve">             </w:t>
      </w:r>
      <w:r>
        <w:rPr>
          <w:lang w:val="uk-UA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межах  вулиць Революції, Василя Стефаника, Гайдамацької, Котляревського та існуючої житлової забудови</w:t>
      </w:r>
      <w:r>
        <w:rPr>
          <w:color w:val="000000"/>
          <w:lang w:val="uk-UA"/>
        </w:rPr>
        <w:t xml:space="preserve"> в місті Буча Київської області, в</w:t>
      </w:r>
      <w:r>
        <w:rPr>
          <w:lang w:val="uk-UA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зважаючи на </w:t>
      </w:r>
      <w:r>
        <w:rPr>
          <w:lang w:val="uk-UA"/>
        </w:rPr>
        <w:t>Генеральний план м. Буча, затверджений рішенням Бучанської міської ради №2124-67-</w:t>
      </w:r>
      <w:r>
        <w:rPr>
          <w:lang w:val="en-US"/>
        </w:rPr>
        <w:t>V</w:t>
      </w:r>
      <w:r>
        <w:rPr>
          <w:lang w:val="uk-UA"/>
        </w:rPr>
        <w:t xml:space="preserve">І від 17.03.2015 р. та План зонування території м. Буча Київської області, затверджений рішенням Бучанської міської ради за № 2171-69-VІ від 30.04.2015 р., керуючись  Законом України «Про основи містобудування»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A656E4" w:rsidRDefault="00A656E4" w:rsidP="00A656E4">
      <w:pPr>
        <w:tabs>
          <w:tab w:val="left" w:pos="9923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</w:t>
      </w:r>
    </w:p>
    <w:p w:rsidR="00A656E4" w:rsidRDefault="00A656E4" w:rsidP="00A656E4">
      <w:pPr>
        <w:tabs>
          <w:tab w:val="left" w:pos="9923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</w:rPr>
        <w:t xml:space="preserve">ВИРІШИЛА: </w:t>
      </w:r>
    </w:p>
    <w:p w:rsidR="00A656E4" w:rsidRDefault="00A656E4" w:rsidP="00A656E4">
      <w:pPr>
        <w:tabs>
          <w:tab w:val="left" w:pos="9923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lang w:val="uk-UA"/>
        </w:rPr>
      </w:pPr>
    </w:p>
    <w:p w:rsidR="00A656E4" w:rsidRDefault="00A656E4" w:rsidP="00A656E4">
      <w:pPr>
        <w:pStyle w:val="a3"/>
        <w:ind w:left="1418" w:hanging="992"/>
        <w:jc w:val="both"/>
        <w:rPr>
          <w:lang w:val="uk-UA"/>
        </w:rPr>
      </w:pPr>
      <w:r>
        <w:rPr>
          <w:color w:val="000000"/>
          <w:lang w:val="uk-UA"/>
        </w:rPr>
        <w:t xml:space="preserve">         1.   Розробити матеріали містобудівної документації, а саме:</w:t>
      </w:r>
      <w:r>
        <w:rPr>
          <w:lang w:val="uk-UA"/>
        </w:rPr>
        <w:t xml:space="preserve"> «Детальний план території, орієнтовною площею 7,0 га, для розташування садибної житлової забудови в межах вулиць Революції, Василя Стефаника, Гайдамацької, Котляревського та існуючої житлової забудови в м. Буча Київської області».</w:t>
      </w:r>
    </w:p>
    <w:p w:rsidR="00A656E4" w:rsidRDefault="00A656E4" w:rsidP="00A656E4">
      <w:pPr>
        <w:pStyle w:val="a3"/>
        <w:tabs>
          <w:tab w:val="left" w:pos="9923"/>
        </w:tabs>
        <w:ind w:left="1418" w:hanging="851"/>
        <w:jc w:val="both"/>
        <w:rPr>
          <w:color w:val="000000"/>
          <w:lang w:val="uk-UA"/>
        </w:rPr>
      </w:pPr>
      <w:r>
        <w:rPr>
          <w:lang w:val="uk-UA"/>
        </w:rPr>
        <w:t xml:space="preserve">       2.  КП «</w:t>
      </w:r>
      <w:proofErr w:type="spellStart"/>
      <w:r>
        <w:rPr>
          <w:lang w:val="uk-UA"/>
        </w:rPr>
        <w:t>Бучабудзамовник</w:t>
      </w:r>
      <w:proofErr w:type="spellEnd"/>
      <w:r>
        <w:rPr>
          <w:lang w:val="uk-UA"/>
        </w:rPr>
        <w:t>» для виконання містобудівної документації залучити кошти інших джерел</w:t>
      </w:r>
      <w:r>
        <w:rPr>
          <w:color w:val="000000"/>
          <w:lang w:val="uk-UA"/>
        </w:rPr>
        <w:t>.</w:t>
      </w:r>
    </w:p>
    <w:p w:rsidR="00A656E4" w:rsidRDefault="00A656E4" w:rsidP="00A656E4">
      <w:pPr>
        <w:pStyle w:val="a3"/>
        <w:ind w:left="1418" w:hanging="992"/>
        <w:jc w:val="both"/>
        <w:rPr>
          <w:lang w:val="uk-UA"/>
        </w:rPr>
      </w:pPr>
      <w:r>
        <w:rPr>
          <w:lang w:val="uk-UA"/>
        </w:rPr>
        <w:t xml:space="preserve">         3.  Доручити КП «</w:t>
      </w:r>
      <w:proofErr w:type="spellStart"/>
      <w:r>
        <w:rPr>
          <w:lang w:val="uk-UA"/>
        </w:rPr>
        <w:t>Бучабудзамовник</w:t>
      </w:r>
      <w:proofErr w:type="spellEnd"/>
      <w:r>
        <w:rPr>
          <w:lang w:val="uk-UA"/>
        </w:rPr>
        <w:t>» укласти договір з відповідною сертифікованою організацією на виконання робіт по розробці матеріалів містобудівної документації: «Детальний план території, орієнтовною площею 7,0 га, для розташування садибної житлової забудови в межах вулиць Революції, Василя Стефаника, Гайдамацької, Котляревського та існуючої житлової забудови в м. Буча Київської області».</w:t>
      </w:r>
    </w:p>
    <w:p w:rsidR="00A656E4" w:rsidRDefault="00A656E4" w:rsidP="00A656E4">
      <w:pPr>
        <w:pStyle w:val="a3"/>
        <w:ind w:left="1418" w:hanging="992"/>
        <w:jc w:val="both"/>
        <w:rPr>
          <w:lang w:val="uk-UA"/>
        </w:rPr>
      </w:pPr>
      <w:r>
        <w:rPr>
          <w:lang w:val="uk-UA"/>
        </w:rPr>
        <w:t xml:space="preserve">         4.   Розроблені   матеріали    містобудівної   документації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«Детальний план території, орієнтовною площею 7,0  га, для розташування садибної житлової забудови в межах вулиць Революції, Василя Стефаника, Гайдамацької, Котляревського та існуючої житлової забудови в м. Буча Київської області» </w:t>
      </w:r>
      <w:r>
        <w:rPr>
          <w:color w:val="000000"/>
          <w:lang w:val="uk-UA"/>
        </w:rPr>
        <w:t>надати на затвердження до Бучанської міської ради.</w:t>
      </w:r>
    </w:p>
    <w:p w:rsidR="00A656E4" w:rsidRDefault="00A656E4" w:rsidP="00A656E4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5.   Контроль за виконанням даного  рішення покласти на постійну комісію  з питань містобудування та природокористування.</w:t>
      </w:r>
    </w:p>
    <w:p w:rsidR="00A656E4" w:rsidRDefault="00A656E4" w:rsidP="00A656E4">
      <w:pPr>
        <w:pStyle w:val="4"/>
        <w:tabs>
          <w:tab w:val="left" w:pos="9923"/>
        </w:tabs>
        <w:ind w:left="1418" w:hanging="851"/>
        <w:jc w:val="center"/>
      </w:pPr>
    </w:p>
    <w:p w:rsidR="00A656E4" w:rsidRDefault="00A656E4" w:rsidP="00A656E4">
      <w:pPr>
        <w:pStyle w:val="4"/>
        <w:ind w:left="426"/>
        <w:jc w:val="center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</w:p>
    <w:p w:rsidR="00A656E4" w:rsidRDefault="00A656E4" w:rsidP="00A656E4">
      <w:pPr>
        <w:pStyle w:val="4"/>
        <w:ind w:left="426"/>
      </w:pPr>
      <w:r>
        <w:t xml:space="preserve">                  Міський голова                                                                 А.П. </w:t>
      </w:r>
      <w:proofErr w:type="spellStart"/>
      <w:r>
        <w:t>Федорук</w:t>
      </w:r>
      <w:proofErr w:type="spellEnd"/>
    </w:p>
    <w:p w:rsidR="006152A9" w:rsidRDefault="006152A9"/>
    <w:sectPr w:rsidR="006152A9" w:rsidSect="00A656E4">
      <w:pgSz w:w="11906" w:h="16838"/>
      <w:pgMar w:top="142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7EB"/>
    <w:rsid w:val="006152A9"/>
    <w:rsid w:val="00A267EB"/>
    <w:rsid w:val="00A6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0DBDB-9203-4BBF-A71B-310E2745B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6E4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A656E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656E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A656E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56E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A656E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A656E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semiHidden/>
    <w:unhideWhenUsed/>
    <w:rsid w:val="00A656E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A656E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2020-07-29T06:19:00Z</dcterms:created>
  <dcterms:modified xsi:type="dcterms:W3CDTF">2020-07-29T06:20:00Z</dcterms:modified>
</cp:coreProperties>
</file>